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FE9F4" w14:textId="77777777" w:rsidR="00646578" w:rsidRDefault="00646578" w:rsidP="00BA5021">
      <w:pPr>
        <w:shd w:val="clear" w:color="auto" w:fill="FFFFFF"/>
        <w:spacing w:after="0" w:line="240" w:lineRule="auto"/>
        <w:jc w:val="center"/>
        <w:rPr>
          <w:rFonts w:ascii="Calibri" w:eastAsia="Times New Roman" w:hAnsi="Calibri" w:cs="Calibri"/>
          <w:b/>
          <w:bCs/>
          <w:color w:val="000000"/>
          <w:sz w:val="40"/>
          <w:szCs w:val="40"/>
          <w:u w:val="single"/>
          <w:lang w:eastAsia="fr-FR"/>
        </w:rPr>
      </w:pPr>
    </w:p>
    <w:p w14:paraId="5311B4BB" w14:textId="77F0656C" w:rsidR="00BA5021" w:rsidRPr="00547884" w:rsidRDefault="00BA5021" w:rsidP="00BA5021">
      <w:pPr>
        <w:shd w:val="clear" w:color="auto" w:fill="FFFFFF"/>
        <w:spacing w:after="0" w:line="240" w:lineRule="auto"/>
        <w:jc w:val="center"/>
        <w:rPr>
          <w:rFonts w:ascii="Calibri" w:eastAsia="Times New Roman" w:hAnsi="Calibri" w:cs="Calibri"/>
          <w:color w:val="000000"/>
          <w:sz w:val="40"/>
          <w:szCs w:val="40"/>
          <w:lang w:eastAsia="fr-FR"/>
        </w:rPr>
      </w:pPr>
      <w:r w:rsidRPr="00547884">
        <w:rPr>
          <w:rFonts w:ascii="Calibri" w:eastAsia="Times New Roman" w:hAnsi="Calibri" w:cs="Calibri"/>
          <w:b/>
          <w:bCs/>
          <w:color w:val="000000"/>
          <w:sz w:val="40"/>
          <w:szCs w:val="40"/>
          <w:u w:val="single"/>
          <w:lang w:eastAsia="fr-FR"/>
        </w:rPr>
        <w:t xml:space="preserve">POSTE </w:t>
      </w:r>
      <w:r w:rsidR="00C545E7" w:rsidRPr="00547884">
        <w:rPr>
          <w:rFonts w:ascii="Calibri" w:eastAsia="Times New Roman" w:hAnsi="Calibri" w:cs="Calibri"/>
          <w:b/>
          <w:bCs/>
          <w:color w:val="000000"/>
          <w:sz w:val="40"/>
          <w:szCs w:val="40"/>
          <w:u w:val="single"/>
          <w:lang w:eastAsia="fr-FR"/>
        </w:rPr>
        <w:t xml:space="preserve">1 </w:t>
      </w:r>
      <w:r w:rsidRPr="00547884">
        <w:rPr>
          <w:rFonts w:ascii="Calibri" w:eastAsia="Times New Roman" w:hAnsi="Calibri" w:cs="Calibri"/>
          <w:b/>
          <w:bCs/>
          <w:color w:val="000000"/>
          <w:sz w:val="40"/>
          <w:szCs w:val="40"/>
          <w:u w:val="single"/>
          <w:lang w:eastAsia="fr-FR"/>
        </w:rPr>
        <w:t>BIOLOGI</w:t>
      </w:r>
      <w:r w:rsidR="00547884" w:rsidRPr="00547884">
        <w:rPr>
          <w:rFonts w:ascii="Calibri" w:eastAsia="Times New Roman" w:hAnsi="Calibri" w:cs="Calibri"/>
          <w:b/>
          <w:bCs/>
          <w:color w:val="000000"/>
          <w:sz w:val="40"/>
          <w:szCs w:val="40"/>
          <w:u w:val="single"/>
          <w:lang w:eastAsia="fr-FR"/>
        </w:rPr>
        <w:t>STE</w:t>
      </w:r>
      <w:r w:rsidRPr="00547884">
        <w:rPr>
          <w:rFonts w:ascii="Calibri" w:eastAsia="Times New Roman" w:hAnsi="Calibri" w:cs="Calibri"/>
          <w:b/>
          <w:bCs/>
          <w:color w:val="000000"/>
          <w:sz w:val="40"/>
          <w:szCs w:val="40"/>
          <w:u w:val="single"/>
          <w:lang w:eastAsia="fr-FR"/>
        </w:rPr>
        <w:t xml:space="preserve"> au CH de TOULON</w:t>
      </w:r>
    </w:p>
    <w:p w14:paraId="694F4305" w14:textId="0B4C05DC" w:rsidR="00BA5021" w:rsidRPr="00BA5021" w:rsidRDefault="00547884" w:rsidP="00547884">
      <w:pPr>
        <w:shd w:val="clear" w:color="auto" w:fill="FFFFFF"/>
        <w:tabs>
          <w:tab w:val="left" w:pos="6015"/>
        </w:tabs>
        <w:spacing w:after="0" w:line="240"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ab/>
      </w:r>
    </w:p>
    <w:p w14:paraId="2A13CE6E" w14:textId="459C54BA" w:rsidR="00BA5021" w:rsidRPr="00AD71AF" w:rsidRDefault="00BA5021" w:rsidP="00BA5021">
      <w:pPr>
        <w:shd w:val="clear" w:color="auto" w:fill="FFFFFF"/>
        <w:spacing w:after="0" w:line="240" w:lineRule="auto"/>
        <w:rPr>
          <w:rFonts w:ascii="Calibri" w:eastAsia="Times New Roman" w:hAnsi="Calibri" w:cs="Calibri"/>
          <w:color w:val="000000"/>
          <w:sz w:val="24"/>
          <w:szCs w:val="24"/>
          <w:lang w:eastAsia="fr-FR"/>
        </w:rPr>
      </w:pPr>
      <w:r w:rsidRPr="00BA5021">
        <w:rPr>
          <w:rFonts w:ascii="Calibri" w:eastAsia="Times New Roman" w:hAnsi="Calibri" w:cs="Calibri"/>
          <w:color w:val="000000"/>
          <w:sz w:val="24"/>
          <w:szCs w:val="24"/>
          <w:lang w:eastAsia="fr-FR"/>
        </w:rPr>
        <w:t>Le </w:t>
      </w:r>
      <w:r w:rsidRPr="00BA5021">
        <w:rPr>
          <w:rFonts w:ascii="Calibri" w:eastAsia="Times New Roman" w:hAnsi="Calibri" w:cs="Calibri"/>
          <w:b/>
          <w:bCs/>
          <w:color w:val="000000"/>
          <w:sz w:val="24"/>
          <w:szCs w:val="24"/>
          <w:lang w:eastAsia="fr-FR"/>
        </w:rPr>
        <w:t>Centre Hospitalier de Toulon La Seyne sur mer </w:t>
      </w:r>
      <w:r w:rsidRPr="00BA5021">
        <w:rPr>
          <w:rFonts w:ascii="Calibri" w:eastAsia="Times New Roman" w:hAnsi="Calibri" w:cs="Calibri"/>
          <w:color w:val="000000"/>
          <w:sz w:val="24"/>
          <w:szCs w:val="24"/>
          <w:lang w:eastAsia="fr-FR"/>
        </w:rPr>
        <w:t xml:space="preserve">(CHITS), dans le département du Var (83), recrute pour son laboratoire de </w:t>
      </w:r>
      <w:r w:rsidR="0022717E">
        <w:rPr>
          <w:rFonts w:ascii="Calibri" w:eastAsia="Times New Roman" w:hAnsi="Calibri" w:cs="Calibri"/>
          <w:color w:val="000000"/>
          <w:sz w:val="24"/>
          <w:szCs w:val="24"/>
          <w:lang w:eastAsia="fr-FR"/>
        </w:rPr>
        <w:t>b</w:t>
      </w:r>
      <w:r w:rsidRPr="00BA5021">
        <w:rPr>
          <w:rFonts w:ascii="Calibri" w:eastAsia="Times New Roman" w:hAnsi="Calibri" w:cs="Calibri"/>
          <w:color w:val="000000"/>
          <w:sz w:val="24"/>
          <w:szCs w:val="24"/>
          <w:lang w:eastAsia="fr-FR"/>
        </w:rPr>
        <w:t xml:space="preserve">iologie </w:t>
      </w:r>
      <w:r w:rsidR="00B63B53">
        <w:rPr>
          <w:rFonts w:ascii="Calibri" w:eastAsia="Times New Roman" w:hAnsi="Calibri" w:cs="Calibri"/>
          <w:color w:val="000000"/>
          <w:sz w:val="24"/>
          <w:szCs w:val="24"/>
          <w:lang w:eastAsia="fr-FR"/>
        </w:rPr>
        <w:t xml:space="preserve">médicale </w:t>
      </w:r>
      <w:r w:rsidRPr="00BA5021">
        <w:rPr>
          <w:rFonts w:ascii="Calibri" w:eastAsia="Times New Roman" w:hAnsi="Calibri" w:cs="Calibri"/>
          <w:color w:val="000000"/>
          <w:sz w:val="24"/>
          <w:szCs w:val="24"/>
          <w:lang w:eastAsia="fr-FR"/>
        </w:rPr>
        <w:t>polyvalente, un biologiste médical à temps plein (</w:t>
      </w:r>
      <w:r w:rsidR="0022717E">
        <w:rPr>
          <w:rFonts w:ascii="Calibri" w:eastAsia="Times New Roman" w:hAnsi="Calibri" w:cs="Calibri"/>
          <w:color w:val="000000"/>
          <w:sz w:val="24"/>
          <w:szCs w:val="24"/>
          <w:lang w:eastAsia="fr-FR"/>
        </w:rPr>
        <w:t>s</w:t>
      </w:r>
      <w:r w:rsidRPr="00BA5021">
        <w:rPr>
          <w:rFonts w:ascii="Calibri" w:eastAsia="Times New Roman" w:hAnsi="Calibri" w:cs="Calibri"/>
          <w:color w:val="000000"/>
          <w:sz w:val="24"/>
          <w:szCs w:val="24"/>
          <w:lang w:eastAsia="fr-FR"/>
        </w:rPr>
        <w:t>tatut de PHC</w:t>
      </w:r>
      <w:r w:rsidRPr="00B63B53">
        <w:rPr>
          <w:rFonts w:ascii="Calibri" w:eastAsia="Times New Roman" w:hAnsi="Calibri" w:cs="Calibri"/>
          <w:sz w:val="24"/>
          <w:szCs w:val="24"/>
          <w:lang w:eastAsia="fr-FR"/>
        </w:rPr>
        <w:t>) </w:t>
      </w:r>
      <w:r w:rsidRPr="00BA5021">
        <w:rPr>
          <w:rFonts w:ascii="Calibri" w:eastAsia="Times New Roman" w:hAnsi="Calibri" w:cs="Calibri"/>
          <w:color w:val="000000"/>
          <w:sz w:val="24"/>
          <w:szCs w:val="24"/>
          <w:lang w:eastAsia="fr-FR"/>
        </w:rPr>
        <w:t xml:space="preserve">: </w:t>
      </w:r>
      <w:r w:rsidRPr="0022717E">
        <w:rPr>
          <w:rFonts w:ascii="Calibri" w:eastAsia="Times New Roman" w:hAnsi="Calibri" w:cs="Calibri"/>
          <w:b/>
          <w:bCs/>
          <w:color w:val="000000"/>
          <w:sz w:val="24"/>
          <w:szCs w:val="24"/>
          <w:lang w:eastAsia="fr-FR"/>
        </w:rPr>
        <w:t xml:space="preserve">Médecin ou Pharmacien </w:t>
      </w:r>
      <w:r w:rsidRPr="005A7F2D">
        <w:rPr>
          <w:rFonts w:ascii="Calibri" w:eastAsia="Times New Roman" w:hAnsi="Calibri" w:cs="Calibri"/>
          <w:b/>
          <w:bCs/>
          <w:color w:val="000000"/>
          <w:sz w:val="24"/>
          <w:szCs w:val="24"/>
          <w:u w:val="single"/>
          <w:lang w:eastAsia="fr-FR"/>
        </w:rPr>
        <w:t xml:space="preserve">inscrit à l’Ordre </w:t>
      </w:r>
      <w:r w:rsidR="00831457" w:rsidRPr="005A7F2D">
        <w:rPr>
          <w:rFonts w:ascii="Calibri" w:eastAsia="Times New Roman" w:hAnsi="Calibri" w:cs="Calibri"/>
          <w:b/>
          <w:bCs/>
          <w:color w:val="000000"/>
          <w:sz w:val="24"/>
          <w:szCs w:val="24"/>
          <w:u w:val="single"/>
          <w:lang w:eastAsia="fr-FR"/>
        </w:rPr>
        <w:t xml:space="preserve">et titulaire du </w:t>
      </w:r>
      <w:r w:rsidRPr="005A7F2D">
        <w:rPr>
          <w:rFonts w:ascii="Calibri" w:eastAsia="Times New Roman" w:hAnsi="Calibri" w:cs="Calibri"/>
          <w:b/>
          <w:bCs/>
          <w:color w:val="000000"/>
          <w:sz w:val="24"/>
          <w:szCs w:val="24"/>
          <w:u w:val="single"/>
          <w:lang w:eastAsia="fr-FR"/>
        </w:rPr>
        <w:t xml:space="preserve">DES de Biologie Médicale </w:t>
      </w:r>
      <w:r w:rsidR="00831457" w:rsidRPr="005A7F2D">
        <w:rPr>
          <w:rFonts w:ascii="Calibri" w:eastAsia="Times New Roman" w:hAnsi="Calibri" w:cs="Calibri"/>
          <w:color w:val="000000"/>
          <w:sz w:val="24"/>
          <w:szCs w:val="24"/>
          <w:lang w:eastAsia="fr-FR"/>
        </w:rPr>
        <w:t>opérationnel très vite</w:t>
      </w:r>
    </w:p>
    <w:p w14:paraId="54E31C70" w14:textId="77777777" w:rsidR="00313ACB" w:rsidRPr="00BA5021" w:rsidRDefault="00313ACB" w:rsidP="00BA5021">
      <w:pPr>
        <w:shd w:val="clear" w:color="auto" w:fill="FFFFFF"/>
        <w:spacing w:after="0" w:line="240" w:lineRule="auto"/>
        <w:rPr>
          <w:rFonts w:ascii="Calibri" w:eastAsia="Times New Roman" w:hAnsi="Calibri" w:cs="Calibri"/>
          <w:color w:val="000000"/>
          <w:sz w:val="24"/>
          <w:szCs w:val="24"/>
          <w:lang w:eastAsia="fr-FR"/>
        </w:rPr>
      </w:pPr>
    </w:p>
    <w:p w14:paraId="27C6E3A8" w14:textId="6E82D7AA" w:rsidR="00BA5021" w:rsidRPr="00BA5021" w:rsidRDefault="00BA5021" w:rsidP="00BA5021">
      <w:pPr>
        <w:shd w:val="clear" w:color="auto" w:fill="FFFFFF"/>
        <w:spacing w:after="0" w:line="240" w:lineRule="auto"/>
        <w:rPr>
          <w:rFonts w:ascii="Calibri" w:eastAsia="Times New Roman" w:hAnsi="Calibri" w:cs="Calibri"/>
          <w:color w:val="000000"/>
          <w:sz w:val="24"/>
          <w:szCs w:val="24"/>
          <w:lang w:eastAsia="fr-FR"/>
        </w:rPr>
      </w:pPr>
      <w:r w:rsidRPr="00BA5021">
        <w:rPr>
          <w:rFonts w:ascii="Calibri" w:eastAsia="Times New Roman" w:hAnsi="Calibri" w:cs="Calibri"/>
          <w:color w:val="000000"/>
          <w:sz w:val="24"/>
          <w:szCs w:val="24"/>
          <w:lang w:eastAsia="fr-FR"/>
        </w:rPr>
        <w:t>Le laboratoire de biologie médicale est localisé sur un site unique à </w:t>
      </w:r>
      <w:r w:rsidRPr="00BA5021">
        <w:rPr>
          <w:rFonts w:ascii="Calibri" w:eastAsia="Times New Roman" w:hAnsi="Calibri" w:cs="Calibri"/>
          <w:b/>
          <w:bCs/>
          <w:color w:val="000000"/>
          <w:sz w:val="24"/>
          <w:szCs w:val="24"/>
          <w:lang w:eastAsia="fr-FR"/>
        </w:rPr>
        <w:t>l’hôpital Sainte Musse</w:t>
      </w:r>
      <w:r w:rsidRPr="00BA5021">
        <w:rPr>
          <w:rFonts w:ascii="Calibri" w:eastAsia="Times New Roman" w:hAnsi="Calibri" w:cs="Calibri"/>
          <w:color w:val="000000"/>
          <w:sz w:val="24"/>
          <w:szCs w:val="24"/>
          <w:lang w:eastAsia="fr-FR"/>
        </w:rPr>
        <w:t> et réalise les examens de biologie des sites du CHITS, du CH de Hyères, de l’hôpital Renée Sabran (HCL</w:t>
      </w:r>
      <w:r w:rsidR="004A34C8">
        <w:rPr>
          <w:rFonts w:ascii="Calibri" w:eastAsia="Times New Roman" w:hAnsi="Calibri" w:cs="Calibri"/>
          <w:color w:val="000000"/>
          <w:sz w:val="24"/>
          <w:szCs w:val="24"/>
          <w:lang w:eastAsia="fr-FR"/>
        </w:rPr>
        <w:t xml:space="preserve">. </w:t>
      </w:r>
    </w:p>
    <w:p w14:paraId="0AB0050A" w14:textId="57546C3D" w:rsidR="00BA5021" w:rsidRPr="00BA5021" w:rsidRDefault="00BA5021" w:rsidP="00BA5021">
      <w:pPr>
        <w:shd w:val="clear" w:color="auto" w:fill="FFFFFF"/>
        <w:spacing w:after="0" w:line="240" w:lineRule="auto"/>
        <w:rPr>
          <w:rFonts w:ascii="Calibri" w:eastAsia="Times New Roman" w:hAnsi="Calibri" w:cs="Calibri"/>
          <w:color w:val="000000"/>
          <w:sz w:val="24"/>
          <w:szCs w:val="24"/>
          <w:lang w:eastAsia="fr-FR"/>
        </w:rPr>
      </w:pPr>
      <w:r w:rsidRPr="00BA5021">
        <w:rPr>
          <w:rFonts w:ascii="Calibri" w:eastAsia="Times New Roman" w:hAnsi="Calibri" w:cs="Calibri"/>
          <w:color w:val="000000"/>
          <w:sz w:val="24"/>
          <w:szCs w:val="24"/>
          <w:lang w:eastAsia="fr-FR"/>
        </w:rPr>
        <w:t xml:space="preserve">L’effectif est de 15 Praticiens </w:t>
      </w:r>
      <w:r w:rsidR="00691A7D" w:rsidRPr="00BA5021">
        <w:rPr>
          <w:rFonts w:ascii="Calibri" w:eastAsia="Times New Roman" w:hAnsi="Calibri" w:cs="Calibri"/>
          <w:color w:val="000000"/>
          <w:sz w:val="24"/>
          <w:szCs w:val="24"/>
          <w:lang w:eastAsia="fr-FR"/>
        </w:rPr>
        <w:t>Hospitaliers pour</w:t>
      </w:r>
      <w:r w:rsidRPr="00BA5021">
        <w:rPr>
          <w:rFonts w:ascii="Calibri" w:eastAsia="Times New Roman" w:hAnsi="Calibri" w:cs="Calibri"/>
          <w:color w:val="000000"/>
          <w:sz w:val="24"/>
          <w:szCs w:val="24"/>
          <w:lang w:eastAsia="fr-FR"/>
        </w:rPr>
        <w:t xml:space="preserve"> une activité annuelle de </w:t>
      </w:r>
      <w:r w:rsidR="00B63B53">
        <w:rPr>
          <w:rFonts w:ascii="Calibri" w:eastAsia="Times New Roman" w:hAnsi="Calibri" w:cs="Calibri"/>
          <w:color w:val="000000"/>
          <w:sz w:val="24"/>
          <w:szCs w:val="24"/>
          <w:lang w:eastAsia="fr-FR"/>
        </w:rPr>
        <w:t>58</w:t>
      </w:r>
      <w:r w:rsidR="00F425D4">
        <w:rPr>
          <w:rFonts w:ascii="Calibri" w:eastAsia="Times New Roman" w:hAnsi="Calibri" w:cs="Calibri"/>
          <w:color w:val="000000"/>
          <w:sz w:val="24"/>
          <w:szCs w:val="24"/>
          <w:lang w:eastAsia="fr-FR"/>
        </w:rPr>
        <w:t xml:space="preserve"> millions de B </w:t>
      </w:r>
      <w:r w:rsidR="00B63B53">
        <w:rPr>
          <w:rFonts w:ascii="Calibri" w:eastAsia="Times New Roman" w:hAnsi="Calibri" w:cs="Calibri"/>
          <w:color w:val="000000"/>
          <w:sz w:val="24"/>
          <w:szCs w:val="24"/>
          <w:lang w:eastAsia="fr-FR"/>
        </w:rPr>
        <w:t>et environ 1200</w:t>
      </w:r>
      <w:r w:rsidRPr="00BA5021">
        <w:rPr>
          <w:rFonts w:ascii="Calibri" w:eastAsia="Times New Roman" w:hAnsi="Calibri" w:cs="Calibri"/>
          <w:color w:val="000000"/>
          <w:sz w:val="24"/>
          <w:szCs w:val="24"/>
          <w:lang w:eastAsia="fr-FR"/>
        </w:rPr>
        <w:t xml:space="preserve"> dossiers/jour.</w:t>
      </w:r>
    </w:p>
    <w:p w14:paraId="1DBE156B" w14:textId="2E028098" w:rsidR="00BA5021" w:rsidRPr="00BA5021" w:rsidRDefault="00BA5021" w:rsidP="00BA5021">
      <w:pPr>
        <w:shd w:val="clear" w:color="auto" w:fill="FFFFFF"/>
        <w:spacing w:after="0" w:line="240" w:lineRule="auto"/>
        <w:rPr>
          <w:rFonts w:ascii="Segoe UI" w:eastAsia="Times New Roman" w:hAnsi="Segoe UI" w:cs="Segoe UI"/>
          <w:color w:val="212121"/>
          <w:sz w:val="23"/>
          <w:szCs w:val="23"/>
          <w:lang w:eastAsia="fr-FR"/>
        </w:rPr>
      </w:pPr>
      <w:r w:rsidRPr="00BA5021">
        <w:rPr>
          <w:rFonts w:ascii="Calibri" w:eastAsia="Times New Roman" w:hAnsi="Calibri" w:cs="Calibri"/>
          <w:color w:val="000000"/>
          <w:sz w:val="24"/>
          <w:szCs w:val="24"/>
          <w:lang w:eastAsia="fr-FR"/>
        </w:rPr>
        <w:t>Le laboratoire de l’hôpital Sainte-Musse est un laboratoire dynamique, pourvoyeur de nouveaux projets et d’envie d’implanter des nouvelles technologies dans un souci d’amélioration du service médical rendu et de consolidation de la coopération et les échanges avec les services cliniques.</w:t>
      </w:r>
    </w:p>
    <w:p w14:paraId="204879F9" w14:textId="226C7CFB" w:rsidR="00BA5021" w:rsidRPr="00646578" w:rsidRDefault="00BA5021" w:rsidP="00083FF0">
      <w:pPr>
        <w:spacing w:after="0" w:line="240" w:lineRule="auto"/>
        <w:rPr>
          <w:rFonts w:ascii="Calibri" w:eastAsia="Times New Roman" w:hAnsi="Calibri" w:cs="Calibri"/>
          <w:color w:val="000000"/>
          <w:sz w:val="24"/>
          <w:szCs w:val="24"/>
          <w:lang w:eastAsia="fr-FR"/>
        </w:rPr>
      </w:pPr>
      <w:r w:rsidRPr="00BA5021">
        <w:rPr>
          <w:rFonts w:ascii="Calibri" w:eastAsia="Times New Roman" w:hAnsi="Calibri" w:cs="Calibri"/>
          <w:color w:val="000000"/>
          <w:sz w:val="24"/>
          <w:szCs w:val="24"/>
          <w:lang w:eastAsia="fr-FR"/>
        </w:rPr>
        <w:t>N</w:t>
      </w:r>
      <w:r w:rsidR="0022717E">
        <w:rPr>
          <w:rFonts w:ascii="Calibri" w:eastAsia="Times New Roman" w:hAnsi="Calibri" w:cs="Calibri"/>
          <w:color w:val="000000"/>
          <w:sz w:val="24"/>
          <w:szCs w:val="24"/>
          <w:lang w:eastAsia="fr-FR"/>
        </w:rPr>
        <w:t xml:space="preserve">ous recherchons </w:t>
      </w:r>
      <w:r w:rsidRPr="00BA5021">
        <w:rPr>
          <w:rFonts w:ascii="Calibri" w:eastAsia="Times New Roman" w:hAnsi="Calibri" w:cs="Calibri"/>
          <w:color w:val="000000"/>
          <w:sz w:val="24"/>
          <w:szCs w:val="24"/>
          <w:lang w:eastAsia="fr-FR"/>
        </w:rPr>
        <w:t xml:space="preserve">un biologiste ayant le même état </w:t>
      </w:r>
      <w:r w:rsidR="0022717E" w:rsidRPr="00BA5021">
        <w:rPr>
          <w:rFonts w:ascii="Calibri" w:eastAsia="Times New Roman" w:hAnsi="Calibri" w:cs="Calibri"/>
          <w:color w:val="000000"/>
          <w:sz w:val="24"/>
          <w:szCs w:val="24"/>
          <w:lang w:eastAsia="fr-FR"/>
        </w:rPr>
        <w:t xml:space="preserve">d’esprit </w:t>
      </w:r>
      <w:r w:rsidR="0022717E">
        <w:rPr>
          <w:rFonts w:ascii="Calibri" w:eastAsia="Times New Roman" w:hAnsi="Calibri" w:cs="Calibri"/>
          <w:color w:val="000000"/>
          <w:sz w:val="24"/>
          <w:szCs w:val="24"/>
          <w:lang w:eastAsia="fr-FR"/>
        </w:rPr>
        <w:t>avec beaucoup d’adaptabilité et de multiples talents</w:t>
      </w:r>
      <w:r w:rsidR="00083FF0">
        <w:rPr>
          <w:rFonts w:ascii="Calibri" w:eastAsia="Times New Roman" w:hAnsi="Calibri" w:cs="Calibri"/>
          <w:color w:val="000000"/>
          <w:sz w:val="24"/>
          <w:szCs w:val="24"/>
          <w:lang w:eastAsia="fr-FR"/>
        </w:rPr>
        <w:t xml:space="preserve"> </w:t>
      </w:r>
      <w:r w:rsidR="00831457">
        <w:rPr>
          <w:rFonts w:ascii="Calibri" w:eastAsia="Times New Roman" w:hAnsi="Calibri" w:cs="Calibri"/>
          <w:color w:val="000000"/>
          <w:sz w:val="24"/>
          <w:szCs w:val="24"/>
          <w:lang w:eastAsia="fr-FR"/>
        </w:rPr>
        <w:t>(informatique</w:t>
      </w:r>
      <w:r w:rsidR="0022717E">
        <w:rPr>
          <w:rFonts w:ascii="Calibri" w:eastAsia="Times New Roman" w:hAnsi="Calibri" w:cs="Calibri"/>
          <w:color w:val="000000"/>
          <w:sz w:val="24"/>
          <w:szCs w:val="24"/>
          <w:lang w:eastAsia="fr-FR"/>
        </w:rPr>
        <w:t>, ingénierie, qualité, management, transversalité avec les services cliniques et administratifs, gestion de projets).</w:t>
      </w:r>
      <w:r w:rsidR="00083FF0">
        <w:rPr>
          <w:rFonts w:ascii="Calibri" w:eastAsia="Times New Roman" w:hAnsi="Calibri" w:cs="Calibri"/>
          <w:color w:val="000000"/>
          <w:sz w:val="24"/>
          <w:szCs w:val="24"/>
          <w:lang w:eastAsia="fr-FR"/>
        </w:rPr>
        <w:t xml:space="preserve">et </w:t>
      </w:r>
      <w:r w:rsidR="00646578">
        <w:rPr>
          <w:rFonts w:ascii="Calibri" w:eastAsia="Times New Roman" w:hAnsi="Calibri" w:cs="Calibri"/>
          <w:color w:val="000000"/>
          <w:sz w:val="24"/>
          <w:szCs w:val="24"/>
          <w:lang w:eastAsia="fr-FR"/>
        </w:rPr>
        <w:t xml:space="preserve">des </w:t>
      </w:r>
      <w:r w:rsidR="00083FF0">
        <w:rPr>
          <w:rFonts w:ascii="Calibri" w:eastAsia="Times New Roman" w:hAnsi="Calibri" w:cs="Calibri"/>
          <w:color w:val="000000"/>
          <w:sz w:val="24"/>
          <w:szCs w:val="24"/>
          <w:lang w:eastAsia="fr-FR"/>
        </w:rPr>
        <w:t>qualités</w:t>
      </w:r>
      <w:r w:rsidR="00646578">
        <w:rPr>
          <w:rFonts w:ascii="Calibri" w:eastAsia="Times New Roman" w:hAnsi="Calibri" w:cs="Calibri"/>
          <w:color w:val="000000"/>
          <w:sz w:val="24"/>
          <w:szCs w:val="24"/>
          <w:lang w:eastAsia="fr-FR"/>
        </w:rPr>
        <w:t xml:space="preserve"> : </w:t>
      </w:r>
      <w:r w:rsidR="00083FF0" w:rsidRPr="00646578">
        <w:rPr>
          <w:rFonts w:ascii="Calibri" w:eastAsia="Times New Roman" w:hAnsi="Calibri" w:cs="Calibri"/>
          <w:color w:val="000000"/>
          <w:sz w:val="24"/>
          <w:szCs w:val="24"/>
          <w:lang w:eastAsia="fr-FR"/>
        </w:rPr>
        <w:t xml:space="preserve">relationnelle (écoute, concertation, communication), </w:t>
      </w:r>
      <w:r w:rsidR="00646578">
        <w:rPr>
          <w:rFonts w:ascii="Calibri" w:eastAsia="Times New Roman" w:hAnsi="Calibri" w:cs="Calibri"/>
          <w:color w:val="000000"/>
          <w:sz w:val="24"/>
          <w:szCs w:val="24"/>
          <w:lang w:eastAsia="fr-FR"/>
        </w:rPr>
        <w:t xml:space="preserve">et </w:t>
      </w:r>
      <w:r w:rsidR="00083FF0" w:rsidRPr="00646578">
        <w:rPr>
          <w:rFonts w:ascii="Calibri" w:eastAsia="Times New Roman" w:hAnsi="Calibri" w:cs="Calibri"/>
          <w:color w:val="000000"/>
          <w:sz w:val="24"/>
          <w:szCs w:val="24"/>
          <w:lang w:eastAsia="fr-FR"/>
        </w:rPr>
        <w:t>pédagogique (encadrement des internes et techniciens</w:t>
      </w:r>
      <w:r w:rsidR="00646578">
        <w:rPr>
          <w:rFonts w:ascii="Calibri" w:eastAsia="Times New Roman" w:hAnsi="Calibri" w:cs="Calibri"/>
          <w:color w:val="000000"/>
          <w:sz w:val="24"/>
          <w:szCs w:val="24"/>
          <w:lang w:eastAsia="fr-FR"/>
        </w:rPr>
        <w:t xml:space="preserve">) avec la capacité </w:t>
      </w:r>
      <w:r w:rsidR="00083FF0" w:rsidRPr="00646578">
        <w:rPr>
          <w:rFonts w:ascii="Calibri" w:eastAsia="Times New Roman" w:hAnsi="Calibri" w:cs="Calibri"/>
          <w:color w:val="000000"/>
          <w:sz w:val="24"/>
          <w:szCs w:val="24"/>
          <w:lang w:eastAsia="fr-FR"/>
        </w:rPr>
        <w:t>à travailler en équipe.</w:t>
      </w:r>
    </w:p>
    <w:p w14:paraId="177BFF9B" w14:textId="77777777" w:rsidR="00BA5021" w:rsidRPr="00646578" w:rsidRDefault="00BA5021" w:rsidP="00BA5021">
      <w:pPr>
        <w:shd w:val="clear" w:color="auto" w:fill="FFFFFF"/>
        <w:spacing w:after="0" w:line="240" w:lineRule="auto"/>
        <w:rPr>
          <w:rFonts w:ascii="Calibri" w:eastAsia="Times New Roman" w:hAnsi="Calibri" w:cs="Calibri"/>
          <w:color w:val="000000"/>
          <w:sz w:val="24"/>
          <w:szCs w:val="24"/>
          <w:lang w:eastAsia="fr-FR"/>
        </w:rPr>
      </w:pPr>
    </w:p>
    <w:p w14:paraId="0B098EFD" w14:textId="77777777" w:rsidR="00BA5021" w:rsidRPr="00BA5021" w:rsidRDefault="00BA5021" w:rsidP="00BA5021">
      <w:pPr>
        <w:shd w:val="clear" w:color="auto" w:fill="FFFFFF"/>
        <w:spacing w:after="0" w:line="240" w:lineRule="auto"/>
        <w:rPr>
          <w:rFonts w:ascii="Calibri" w:eastAsia="Times New Roman" w:hAnsi="Calibri" w:cs="Calibri"/>
          <w:color w:val="000000"/>
          <w:sz w:val="24"/>
          <w:szCs w:val="24"/>
          <w:lang w:eastAsia="fr-FR"/>
        </w:rPr>
      </w:pPr>
      <w:r w:rsidRPr="00BA5021">
        <w:rPr>
          <w:rFonts w:ascii="Calibri" w:eastAsia="Times New Roman" w:hAnsi="Calibri" w:cs="Calibri"/>
          <w:b/>
          <w:bCs/>
          <w:color w:val="000000"/>
          <w:sz w:val="24"/>
          <w:szCs w:val="24"/>
          <w:lang w:eastAsia="fr-FR"/>
        </w:rPr>
        <w:t>Missions :</w:t>
      </w:r>
    </w:p>
    <w:p w14:paraId="08BF43CD" w14:textId="6FF874B9" w:rsidR="00BA5021" w:rsidRPr="00BA5021" w:rsidRDefault="00BA5021" w:rsidP="00BA5021">
      <w:pPr>
        <w:shd w:val="clear" w:color="auto" w:fill="FFFFFF"/>
        <w:spacing w:after="0" w:line="240" w:lineRule="auto"/>
        <w:rPr>
          <w:rFonts w:ascii="Calibri" w:eastAsia="Times New Roman" w:hAnsi="Calibri" w:cs="Calibri"/>
          <w:color w:val="000000"/>
          <w:sz w:val="24"/>
          <w:szCs w:val="24"/>
          <w:lang w:eastAsia="fr-FR"/>
        </w:rPr>
      </w:pPr>
      <w:r w:rsidRPr="00BA5021">
        <w:rPr>
          <w:rFonts w:ascii="Calibri" w:eastAsia="Times New Roman" w:hAnsi="Calibri" w:cs="Calibri"/>
          <w:color w:val="000000"/>
          <w:sz w:val="24"/>
          <w:szCs w:val="24"/>
          <w:lang w:eastAsia="fr-FR"/>
        </w:rPr>
        <w:t>·</w:t>
      </w:r>
      <w:r w:rsidR="006D15DF">
        <w:rPr>
          <w:rFonts w:ascii="Calibri" w:eastAsia="Times New Roman" w:hAnsi="Calibri" w:cs="Calibri"/>
          <w:color w:val="000000"/>
          <w:sz w:val="24"/>
          <w:szCs w:val="24"/>
          <w:lang w:eastAsia="fr-FR"/>
        </w:rPr>
        <w:t>        Exercice polyvalent en b</w:t>
      </w:r>
      <w:r w:rsidRPr="00BA5021">
        <w:rPr>
          <w:rFonts w:ascii="Calibri" w:eastAsia="Times New Roman" w:hAnsi="Calibri" w:cs="Calibri"/>
          <w:color w:val="000000"/>
          <w:sz w:val="24"/>
          <w:szCs w:val="24"/>
          <w:lang w:eastAsia="fr-FR"/>
        </w:rPr>
        <w:t xml:space="preserve">iologie médicale sur le plateau technique automatisé </w:t>
      </w:r>
    </w:p>
    <w:p w14:paraId="2C98B251" w14:textId="707B6272" w:rsidR="00BA5021" w:rsidRPr="00BA5021" w:rsidRDefault="00BA5021" w:rsidP="00BA5021">
      <w:pPr>
        <w:shd w:val="clear" w:color="auto" w:fill="FFFFFF"/>
        <w:spacing w:after="0" w:line="240" w:lineRule="auto"/>
        <w:rPr>
          <w:rFonts w:ascii="Calibri" w:eastAsia="Times New Roman" w:hAnsi="Calibri" w:cs="Calibri"/>
          <w:color w:val="000000"/>
          <w:sz w:val="24"/>
          <w:szCs w:val="24"/>
          <w:lang w:eastAsia="fr-FR"/>
        </w:rPr>
      </w:pPr>
      <w:r w:rsidRPr="00BA5021">
        <w:rPr>
          <w:rFonts w:ascii="Calibri" w:eastAsia="Times New Roman" w:hAnsi="Calibri" w:cs="Calibri"/>
          <w:color w:val="000000"/>
          <w:sz w:val="24"/>
          <w:szCs w:val="24"/>
          <w:lang w:eastAsia="fr-FR"/>
        </w:rPr>
        <w:t>Biochimie</w:t>
      </w:r>
      <w:r w:rsidR="00831457">
        <w:rPr>
          <w:rFonts w:ascii="Calibri" w:eastAsia="Times New Roman" w:hAnsi="Calibri" w:cs="Calibri"/>
          <w:color w:val="000000"/>
          <w:sz w:val="24"/>
          <w:szCs w:val="24"/>
          <w:lang w:eastAsia="fr-FR"/>
        </w:rPr>
        <w:t xml:space="preserve">, </w:t>
      </w:r>
      <w:r w:rsidR="004A34C8">
        <w:rPr>
          <w:rFonts w:ascii="Calibri" w:eastAsia="Times New Roman" w:hAnsi="Calibri" w:cs="Calibri"/>
          <w:color w:val="000000"/>
          <w:sz w:val="24"/>
          <w:szCs w:val="24"/>
          <w:lang w:eastAsia="fr-FR"/>
        </w:rPr>
        <w:t>Hormonologie,</w:t>
      </w:r>
      <w:r w:rsidR="00831457">
        <w:rPr>
          <w:rFonts w:ascii="Calibri" w:eastAsia="Times New Roman" w:hAnsi="Calibri" w:cs="Calibri"/>
          <w:color w:val="000000"/>
          <w:sz w:val="24"/>
          <w:szCs w:val="24"/>
          <w:lang w:eastAsia="fr-FR"/>
        </w:rPr>
        <w:t xml:space="preserve"> Pharmacologie </w:t>
      </w:r>
      <w:r w:rsidRPr="00BA5021">
        <w:rPr>
          <w:rFonts w:ascii="Calibri" w:eastAsia="Times New Roman" w:hAnsi="Calibri" w:cs="Calibri"/>
          <w:color w:val="000000"/>
          <w:sz w:val="24"/>
          <w:szCs w:val="24"/>
          <w:lang w:eastAsia="fr-FR"/>
        </w:rPr>
        <w:t xml:space="preserve">(Cobas pro, Roche), Hématologie (XN, </w:t>
      </w:r>
      <w:proofErr w:type="spellStart"/>
      <w:r w:rsidRPr="00BA5021">
        <w:rPr>
          <w:rFonts w:ascii="Calibri" w:eastAsia="Times New Roman" w:hAnsi="Calibri" w:cs="Calibri"/>
          <w:color w:val="000000"/>
          <w:sz w:val="24"/>
          <w:szCs w:val="24"/>
          <w:lang w:eastAsia="fr-FR"/>
        </w:rPr>
        <w:t>Sysmex</w:t>
      </w:r>
      <w:proofErr w:type="spellEnd"/>
      <w:r w:rsidRPr="00BA5021">
        <w:rPr>
          <w:rFonts w:ascii="Calibri" w:eastAsia="Times New Roman" w:hAnsi="Calibri" w:cs="Calibri"/>
          <w:color w:val="000000"/>
          <w:sz w:val="24"/>
          <w:szCs w:val="24"/>
          <w:lang w:eastAsia="fr-FR"/>
        </w:rPr>
        <w:t xml:space="preserve">), Hémostase (STARMAX, Stago) </w:t>
      </w:r>
    </w:p>
    <w:p w14:paraId="78FD92A8" w14:textId="4B706DFC" w:rsidR="00BA5021" w:rsidRPr="00BA5021" w:rsidRDefault="00BA5021" w:rsidP="00BA5021">
      <w:pPr>
        <w:shd w:val="clear" w:color="auto" w:fill="FFFFFF"/>
        <w:spacing w:after="0" w:line="240" w:lineRule="auto"/>
        <w:rPr>
          <w:rFonts w:ascii="Calibri" w:eastAsia="Times New Roman" w:hAnsi="Calibri" w:cs="Calibri"/>
          <w:color w:val="000000"/>
          <w:sz w:val="24"/>
          <w:szCs w:val="24"/>
          <w:lang w:eastAsia="fr-FR"/>
        </w:rPr>
      </w:pPr>
      <w:r w:rsidRPr="00BA5021">
        <w:rPr>
          <w:rFonts w:ascii="Calibri" w:eastAsia="Times New Roman" w:hAnsi="Calibri" w:cs="Calibri"/>
          <w:color w:val="000000"/>
          <w:sz w:val="24"/>
          <w:szCs w:val="24"/>
          <w:lang w:eastAsia="fr-FR"/>
        </w:rPr>
        <w:t xml:space="preserve">·         Exercice spécialisé </w:t>
      </w:r>
      <w:r w:rsidR="00CE182C">
        <w:rPr>
          <w:rFonts w:ascii="Calibri" w:eastAsia="Times New Roman" w:hAnsi="Calibri" w:cs="Calibri"/>
          <w:color w:val="000000"/>
          <w:sz w:val="24"/>
          <w:szCs w:val="24"/>
          <w:lang w:eastAsia="fr-FR"/>
        </w:rPr>
        <w:t xml:space="preserve">en </w:t>
      </w:r>
      <w:r w:rsidRPr="00BA5021">
        <w:rPr>
          <w:rFonts w:ascii="Calibri" w:eastAsia="Times New Roman" w:hAnsi="Calibri" w:cs="Calibri"/>
          <w:color w:val="000000"/>
          <w:sz w:val="24"/>
          <w:szCs w:val="24"/>
          <w:lang w:eastAsia="fr-FR"/>
        </w:rPr>
        <w:t>Biochimie (</w:t>
      </w:r>
      <w:proofErr w:type="spellStart"/>
      <w:r w:rsidRPr="00BA5021">
        <w:rPr>
          <w:rFonts w:ascii="Calibri" w:eastAsia="Times New Roman" w:hAnsi="Calibri" w:cs="Calibri"/>
          <w:color w:val="000000"/>
          <w:sz w:val="24"/>
          <w:szCs w:val="24"/>
          <w:lang w:eastAsia="fr-FR"/>
        </w:rPr>
        <w:t>Hydr</w:t>
      </w:r>
      <w:r w:rsidR="00CE182C">
        <w:rPr>
          <w:rFonts w:ascii="Calibri" w:eastAsia="Times New Roman" w:hAnsi="Calibri" w:cs="Calibri"/>
          <w:color w:val="000000"/>
          <w:sz w:val="24"/>
          <w:szCs w:val="24"/>
          <w:lang w:eastAsia="fr-FR"/>
        </w:rPr>
        <w:t>asys</w:t>
      </w:r>
      <w:proofErr w:type="spellEnd"/>
      <w:r w:rsidR="00CE182C">
        <w:rPr>
          <w:rFonts w:ascii="Calibri" w:eastAsia="Times New Roman" w:hAnsi="Calibri" w:cs="Calibri"/>
          <w:color w:val="000000"/>
          <w:sz w:val="24"/>
          <w:szCs w:val="24"/>
          <w:lang w:eastAsia="fr-FR"/>
        </w:rPr>
        <w:t xml:space="preserve">, </w:t>
      </w:r>
      <w:proofErr w:type="spellStart"/>
      <w:r w:rsidR="00CE182C">
        <w:rPr>
          <w:rFonts w:ascii="Calibri" w:eastAsia="Times New Roman" w:hAnsi="Calibri" w:cs="Calibri"/>
          <w:color w:val="000000"/>
          <w:sz w:val="24"/>
          <w:szCs w:val="24"/>
          <w:lang w:eastAsia="fr-FR"/>
        </w:rPr>
        <w:t>Capillarys</w:t>
      </w:r>
      <w:proofErr w:type="spellEnd"/>
      <w:r w:rsidR="00CE182C">
        <w:rPr>
          <w:rFonts w:ascii="Calibri" w:eastAsia="Times New Roman" w:hAnsi="Calibri" w:cs="Calibri"/>
          <w:color w:val="000000"/>
          <w:sz w:val="24"/>
          <w:szCs w:val="24"/>
          <w:lang w:eastAsia="fr-FR"/>
        </w:rPr>
        <w:t xml:space="preserve">, </w:t>
      </w:r>
      <w:proofErr w:type="spellStart"/>
      <w:proofErr w:type="gramStart"/>
      <w:r w:rsidR="004A34C8">
        <w:rPr>
          <w:rFonts w:ascii="Calibri" w:eastAsia="Times New Roman" w:hAnsi="Calibri" w:cs="Calibri"/>
          <w:color w:val="000000"/>
          <w:sz w:val="24"/>
          <w:szCs w:val="24"/>
          <w:lang w:eastAsia="fr-FR"/>
        </w:rPr>
        <w:t>Optilite,</w:t>
      </w:r>
      <w:r w:rsidR="00CE182C">
        <w:rPr>
          <w:rFonts w:ascii="Calibri" w:eastAsia="Times New Roman" w:hAnsi="Calibri" w:cs="Calibri"/>
          <w:color w:val="000000"/>
          <w:sz w:val="24"/>
          <w:szCs w:val="24"/>
          <w:lang w:eastAsia="fr-FR"/>
        </w:rPr>
        <w:t>HPLC</w:t>
      </w:r>
      <w:proofErr w:type="spellEnd"/>
      <w:proofErr w:type="gramEnd"/>
      <w:r w:rsidR="00CE182C">
        <w:rPr>
          <w:rFonts w:ascii="Calibri" w:eastAsia="Times New Roman" w:hAnsi="Calibri" w:cs="Calibri"/>
          <w:color w:val="000000"/>
          <w:sz w:val="24"/>
          <w:szCs w:val="24"/>
          <w:lang w:eastAsia="fr-FR"/>
        </w:rPr>
        <w:t xml:space="preserve">, EBMD…) et sur d’autres secteurs analytiques </w:t>
      </w:r>
      <w:r w:rsidR="00DE2725">
        <w:rPr>
          <w:rFonts w:ascii="Calibri" w:eastAsia="Times New Roman" w:hAnsi="Calibri" w:cs="Calibri"/>
          <w:color w:val="000000"/>
          <w:sz w:val="24"/>
          <w:szCs w:val="24"/>
          <w:lang w:eastAsia="fr-FR"/>
        </w:rPr>
        <w:t xml:space="preserve">en fonction des </w:t>
      </w:r>
      <w:r w:rsidR="000333C4">
        <w:rPr>
          <w:rFonts w:ascii="Calibri" w:eastAsia="Times New Roman" w:hAnsi="Calibri" w:cs="Calibri"/>
          <w:color w:val="000000"/>
          <w:sz w:val="24"/>
          <w:szCs w:val="24"/>
          <w:lang w:eastAsia="fr-FR"/>
        </w:rPr>
        <w:t>compétences (</w:t>
      </w:r>
      <w:r w:rsidR="004A34C8">
        <w:rPr>
          <w:rFonts w:ascii="Calibri" w:eastAsia="Times New Roman" w:hAnsi="Calibri" w:cs="Calibri"/>
          <w:color w:val="000000"/>
          <w:sz w:val="24"/>
          <w:szCs w:val="24"/>
          <w:lang w:eastAsia="fr-FR"/>
        </w:rPr>
        <w:t>Auto-</w:t>
      </w:r>
      <w:r w:rsidR="002A2946">
        <w:rPr>
          <w:rFonts w:ascii="Calibri" w:eastAsia="Times New Roman" w:hAnsi="Calibri" w:cs="Calibri"/>
          <w:color w:val="000000"/>
          <w:sz w:val="24"/>
          <w:szCs w:val="24"/>
          <w:lang w:eastAsia="fr-FR"/>
        </w:rPr>
        <w:t>immunité)</w:t>
      </w:r>
    </w:p>
    <w:p w14:paraId="43925568" w14:textId="77777777" w:rsidR="00BA5021" w:rsidRDefault="00BA5021" w:rsidP="00BA5021">
      <w:pPr>
        <w:shd w:val="clear" w:color="auto" w:fill="FFFFFF"/>
        <w:spacing w:after="0" w:line="240" w:lineRule="auto"/>
        <w:rPr>
          <w:rFonts w:ascii="Calibri" w:eastAsia="Times New Roman" w:hAnsi="Calibri" w:cs="Calibri"/>
          <w:color w:val="000000"/>
          <w:sz w:val="24"/>
          <w:szCs w:val="24"/>
          <w:lang w:eastAsia="fr-FR"/>
        </w:rPr>
      </w:pPr>
      <w:r w:rsidRPr="00BA5021">
        <w:rPr>
          <w:rFonts w:ascii="Calibri" w:eastAsia="Times New Roman" w:hAnsi="Calibri" w:cs="Calibri"/>
          <w:color w:val="000000"/>
          <w:sz w:val="24"/>
          <w:szCs w:val="24"/>
          <w:lang w:eastAsia="fr-FR"/>
        </w:rPr>
        <w:t>·        Participation aux astreintes opérationnelles avec la microbiologie (1 seule ligne)</w:t>
      </w:r>
    </w:p>
    <w:p w14:paraId="5FE35809" w14:textId="77777777" w:rsidR="006D15DF" w:rsidRDefault="006D15DF" w:rsidP="00BA5021">
      <w:pPr>
        <w:shd w:val="clear" w:color="auto" w:fill="FFFFFF"/>
        <w:spacing w:after="0" w:line="240" w:lineRule="auto"/>
        <w:rPr>
          <w:rFonts w:ascii="Calibri" w:eastAsia="Times New Roman" w:hAnsi="Calibri" w:cs="Calibri"/>
          <w:color w:val="000000"/>
          <w:sz w:val="24"/>
          <w:szCs w:val="24"/>
          <w:lang w:eastAsia="fr-FR"/>
        </w:rPr>
      </w:pPr>
    </w:p>
    <w:p w14:paraId="45B93462" w14:textId="77777777" w:rsidR="00083FF0" w:rsidRDefault="00083FF0" w:rsidP="006D15DF">
      <w:pPr>
        <w:shd w:val="clear" w:color="auto" w:fill="FFFFFF"/>
        <w:spacing w:after="0" w:line="240" w:lineRule="auto"/>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Les PLUS :</w:t>
      </w:r>
    </w:p>
    <w:p w14:paraId="082C5AB6" w14:textId="38BE0E0E" w:rsidR="00083FF0" w:rsidRDefault="00083FF0" w:rsidP="006D15DF">
      <w:pPr>
        <w:shd w:val="clear" w:color="auto" w:fill="FFFFFF"/>
        <w:spacing w:after="0" w:line="240" w:lineRule="auto"/>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Equipe dynamique et bienveillante</w:t>
      </w:r>
    </w:p>
    <w:p w14:paraId="39EC630A" w14:textId="74BF1BDE" w:rsidR="006D15DF" w:rsidRPr="00083FF0" w:rsidRDefault="00083FF0" w:rsidP="00083FF0">
      <w:pPr>
        <w:shd w:val="clear" w:color="auto" w:fill="FFFFFF"/>
        <w:spacing w:after="0" w:line="240" w:lineRule="auto"/>
      </w:pPr>
      <w:r>
        <w:rPr>
          <w:rFonts w:ascii="Calibri" w:eastAsia="Times New Roman" w:hAnsi="Calibri" w:cs="Calibri"/>
          <w:b/>
          <w:bCs/>
          <w:color w:val="000000"/>
          <w:sz w:val="24"/>
          <w:szCs w:val="24"/>
          <w:lang w:eastAsia="fr-FR"/>
        </w:rPr>
        <w:t>Cadre de vie </w:t>
      </w:r>
      <w:r w:rsidRPr="00083FF0">
        <w:rPr>
          <w:rFonts w:ascii="Calibri" w:eastAsia="Times New Roman" w:hAnsi="Calibri" w:cs="Calibri"/>
          <w:color w:val="000000"/>
          <w:sz w:val="24"/>
          <w:szCs w:val="24"/>
          <w:lang w:eastAsia="fr-FR"/>
        </w:rPr>
        <w:t>: Hôpital à taille humaine</w:t>
      </w:r>
      <w:r>
        <w:rPr>
          <w:rFonts w:ascii="Calibri" w:eastAsia="Times New Roman" w:hAnsi="Calibri" w:cs="Calibri"/>
          <w:color w:val="000000"/>
          <w:sz w:val="24"/>
          <w:szCs w:val="24"/>
          <w:lang w:eastAsia="fr-FR"/>
        </w:rPr>
        <w:t xml:space="preserve">, situé à 500 </w:t>
      </w:r>
      <w:r w:rsidR="00AD71AF">
        <w:rPr>
          <w:rFonts w:ascii="Calibri" w:eastAsia="Times New Roman" w:hAnsi="Calibri" w:cs="Calibri"/>
          <w:color w:val="000000"/>
          <w:sz w:val="24"/>
          <w:szCs w:val="24"/>
          <w:lang w:eastAsia="fr-FR"/>
        </w:rPr>
        <w:t>mètres</w:t>
      </w:r>
      <w:r>
        <w:rPr>
          <w:rFonts w:ascii="Calibri" w:eastAsia="Times New Roman" w:hAnsi="Calibri" w:cs="Calibri"/>
          <w:color w:val="000000"/>
          <w:sz w:val="24"/>
          <w:szCs w:val="24"/>
          <w:lang w:eastAsia="fr-FR"/>
        </w:rPr>
        <w:t xml:space="preserve"> de la gare SNCF (Sainte Musse), </w:t>
      </w:r>
      <w:r w:rsidRPr="00083FF0">
        <w:rPr>
          <w:rFonts w:ascii="Calibri" w:eastAsia="Times New Roman" w:hAnsi="Calibri" w:cs="Calibri"/>
          <w:color w:val="000000"/>
          <w:sz w:val="24"/>
          <w:szCs w:val="24"/>
          <w:lang w:eastAsia="fr-FR"/>
        </w:rPr>
        <w:t xml:space="preserve">à </w:t>
      </w:r>
      <w:r>
        <w:rPr>
          <w:rFonts w:ascii="Calibri" w:eastAsia="Times New Roman" w:hAnsi="Calibri" w:cs="Calibri"/>
          <w:color w:val="000000"/>
          <w:sz w:val="24"/>
          <w:szCs w:val="24"/>
          <w:lang w:eastAsia="fr-FR"/>
        </w:rPr>
        <w:t>2</w:t>
      </w:r>
      <w:r w:rsidRPr="00083FF0">
        <w:rPr>
          <w:rFonts w:ascii="Calibri" w:eastAsia="Times New Roman" w:hAnsi="Calibri" w:cs="Calibri"/>
          <w:color w:val="000000"/>
          <w:sz w:val="24"/>
          <w:szCs w:val="24"/>
          <w:lang w:eastAsia="fr-FR"/>
        </w:rPr>
        <w:t xml:space="preserve"> km de la mer</w:t>
      </w:r>
      <w:r>
        <w:rPr>
          <w:rFonts w:ascii="Calibri" w:eastAsia="Times New Roman" w:hAnsi="Calibri" w:cs="Calibri"/>
          <w:color w:val="000000"/>
          <w:sz w:val="24"/>
          <w:szCs w:val="24"/>
          <w:lang w:eastAsia="fr-FR"/>
        </w:rPr>
        <w:t xml:space="preserve"> Méditerranée, offre de </w:t>
      </w:r>
      <w:proofErr w:type="gramStart"/>
      <w:r w:rsidR="000333C4">
        <w:rPr>
          <w:rFonts w:ascii="Calibri" w:eastAsia="Times New Roman" w:hAnsi="Calibri" w:cs="Calibri"/>
          <w:color w:val="000000"/>
          <w:sz w:val="24"/>
          <w:szCs w:val="24"/>
          <w:lang w:eastAsia="fr-FR"/>
        </w:rPr>
        <w:t>transport développée</w:t>
      </w:r>
      <w:proofErr w:type="gramEnd"/>
      <w:r w:rsidR="000333C4">
        <w:rPr>
          <w:rFonts w:ascii="Calibri" w:eastAsia="Times New Roman" w:hAnsi="Calibri" w:cs="Calibri"/>
          <w:color w:val="000000"/>
          <w:sz w:val="24"/>
          <w:szCs w:val="24"/>
          <w:lang w:eastAsia="fr-FR"/>
        </w:rPr>
        <w:t xml:space="preserve"> </w:t>
      </w:r>
      <w:r>
        <w:rPr>
          <w:rFonts w:ascii="Calibri" w:eastAsia="Times New Roman" w:hAnsi="Calibri" w:cs="Calibri"/>
          <w:color w:val="000000"/>
          <w:sz w:val="24"/>
          <w:szCs w:val="24"/>
          <w:lang w:eastAsia="fr-FR"/>
        </w:rPr>
        <w:t>avec un tissu économique et bassin d’emploi riches, offres d’activités culturelles et sportives en toute saison</w:t>
      </w:r>
    </w:p>
    <w:p w14:paraId="6A2E26CE" w14:textId="77777777" w:rsidR="00BA5021" w:rsidRPr="00BA5021" w:rsidRDefault="00BA5021" w:rsidP="00BA5021">
      <w:pPr>
        <w:shd w:val="clear" w:color="auto" w:fill="FFFFFF"/>
        <w:spacing w:after="0" w:line="240" w:lineRule="auto"/>
        <w:rPr>
          <w:rFonts w:ascii="Calibri" w:eastAsia="Times New Roman" w:hAnsi="Calibri" w:cs="Calibri"/>
          <w:color w:val="000000"/>
          <w:sz w:val="24"/>
          <w:szCs w:val="24"/>
          <w:lang w:eastAsia="fr-FR"/>
        </w:rPr>
      </w:pPr>
    </w:p>
    <w:p w14:paraId="7B087F1A" w14:textId="0F6B6006" w:rsidR="00722526" w:rsidRDefault="00722526" w:rsidP="00BA5021">
      <w:pPr>
        <w:shd w:val="clear" w:color="auto" w:fill="FFFFFF"/>
        <w:spacing w:after="0" w:line="240" w:lineRule="auto"/>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 xml:space="preserve">Votre talent nous intéresse </w:t>
      </w:r>
    </w:p>
    <w:p w14:paraId="525B496A" w14:textId="77777777" w:rsidR="00722526" w:rsidRPr="006D15DF" w:rsidRDefault="00722526" w:rsidP="00722526">
      <w:pPr>
        <w:shd w:val="clear" w:color="auto" w:fill="FFFFFF"/>
        <w:spacing w:after="0" w:line="240" w:lineRule="auto"/>
        <w:rPr>
          <w:rFonts w:ascii="Calibri" w:eastAsia="Times New Roman" w:hAnsi="Calibri" w:cs="Calibri"/>
          <w:sz w:val="24"/>
          <w:szCs w:val="24"/>
          <w:lang w:eastAsia="fr-FR"/>
        </w:rPr>
      </w:pPr>
      <w:r w:rsidRPr="008C1AEA">
        <w:rPr>
          <w:rFonts w:ascii="Calibri" w:eastAsia="Times New Roman" w:hAnsi="Calibri" w:cs="Calibri"/>
          <w:color w:val="000000"/>
          <w:sz w:val="24"/>
          <w:szCs w:val="24"/>
          <w:lang w:eastAsia="fr-FR"/>
        </w:rPr>
        <w:t xml:space="preserve">Merci d’adresser votre CV à </w:t>
      </w:r>
      <w:hyperlink r:id="rId6" w:history="1">
        <w:r w:rsidRPr="006D15DF">
          <w:rPr>
            <w:rStyle w:val="Lienhypertexte"/>
            <w:color w:val="auto"/>
            <w:sz w:val="28"/>
            <w:szCs w:val="28"/>
            <w:u w:val="none"/>
          </w:rPr>
          <w:t>odile.lafon@ch-toulon</w:t>
        </w:r>
      </w:hyperlink>
      <w:r w:rsidRPr="006D15DF">
        <w:rPr>
          <w:sz w:val="28"/>
          <w:szCs w:val="28"/>
        </w:rPr>
        <w:t>.fr</w:t>
      </w:r>
    </w:p>
    <w:p w14:paraId="07938E9F" w14:textId="2FC94AE1" w:rsidR="00BA5021" w:rsidRPr="00722526" w:rsidRDefault="00722526" w:rsidP="00BA5021">
      <w:pPr>
        <w:shd w:val="clear" w:color="auto" w:fill="FFFFFF"/>
        <w:spacing w:after="0" w:line="240" w:lineRule="auto"/>
        <w:rPr>
          <w:rFonts w:ascii="Calibri" w:eastAsia="Times New Roman" w:hAnsi="Calibri" w:cs="Calibri"/>
          <w:b/>
          <w:bCs/>
          <w:color w:val="000000"/>
          <w:sz w:val="24"/>
          <w:szCs w:val="24"/>
          <w:lang w:eastAsia="fr-FR"/>
        </w:rPr>
      </w:pPr>
      <w:r>
        <w:rPr>
          <w:rFonts w:ascii="Calibri" w:eastAsia="Times New Roman" w:hAnsi="Calibri" w:cs="Calibri"/>
          <w:color w:val="000000"/>
          <w:sz w:val="24"/>
          <w:szCs w:val="24"/>
          <w:lang w:eastAsia="fr-FR"/>
        </w:rPr>
        <w:t>Chef de service</w:t>
      </w:r>
    </w:p>
    <w:p w14:paraId="4DAE0A0D" w14:textId="2170E31A" w:rsidR="00EB6781" w:rsidRDefault="00EB6781"/>
    <w:sectPr w:rsidR="00EB6781" w:rsidSect="00C545E7">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7734A" w14:textId="77777777" w:rsidR="00AE3A2B" w:rsidRDefault="00AE3A2B" w:rsidP="00974B45">
      <w:pPr>
        <w:spacing w:after="0" w:line="240" w:lineRule="auto"/>
      </w:pPr>
      <w:r>
        <w:separator/>
      </w:r>
    </w:p>
  </w:endnote>
  <w:endnote w:type="continuationSeparator" w:id="0">
    <w:p w14:paraId="1F702823" w14:textId="77777777" w:rsidR="00AE3A2B" w:rsidRDefault="00AE3A2B" w:rsidP="00974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4F836" w14:textId="77777777" w:rsidR="00AE3A2B" w:rsidRDefault="00AE3A2B" w:rsidP="00974B45">
      <w:pPr>
        <w:spacing w:after="0" w:line="240" w:lineRule="auto"/>
      </w:pPr>
      <w:r>
        <w:separator/>
      </w:r>
    </w:p>
  </w:footnote>
  <w:footnote w:type="continuationSeparator" w:id="0">
    <w:p w14:paraId="10945EEC" w14:textId="77777777" w:rsidR="00AE3A2B" w:rsidRDefault="00AE3A2B" w:rsidP="00974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3533" w14:textId="3075477A" w:rsidR="00974B45" w:rsidRDefault="00C545E7">
    <w:pPr>
      <w:pStyle w:val="En-tte"/>
    </w:pPr>
    <w:r>
      <w:rPr>
        <w:noProof/>
      </w:rPr>
      <w:drawing>
        <wp:inline distT="0" distB="0" distL="0" distR="0" wp14:anchorId="53A64F1F" wp14:editId="09B4CCEB">
          <wp:extent cx="1752600" cy="1936369"/>
          <wp:effectExtent l="0" t="0" r="0" b="6985"/>
          <wp:docPr id="20080198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19808" name=""/>
                  <pic:cNvPicPr/>
                </pic:nvPicPr>
                <pic:blipFill>
                  <a:blip r:embed="rId1"/>
                  <a:stretch>
                    <a:fillRect/>
                  </a:stretch>
                </pic:blipFill>
                <pic:spPr>
                  <a:xfrm>
                    <a:off x="0" y="0"/>
                    <a:ext cx="1784894" cy="1972049"/>
                  </a:xfrm>
                  <a:prstGeom prst="rect">
                    <a:avLst/>
                  </a:prstGeom>
                </pic:spPr>
              </pic:pic>
            </a:graphicData>
          </a:graphic>
        </wp:inline>
      </w:drawing>
    </w:r>
    <w:r>
      <w:rPr>
        <w:noProof/>
      </w:rPr>
      <w:drawing>
        <wp:inline distT="0" distB="0" distL="0" distR="0" wp14:anchorId="7A30409F" wp14:editId="238A02A5">
          <wp:extent cx="1152525" cy="1405731"/>
          <wp:effectExtent l="0" t="0" r="0" b="4445"/>
          <wp:docPr id="19139957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995744" name=""/>
                  <pic:cNvPicPr/>
                </pic:nvPicPr>
                <pic:blipFill>
                  <a:blip r:embed="rId2"/>
                  <a:stretch>
                    <a:fillRect/>
                  </a:stretch>
                </pic:blipFill>
                <pic:spPr>
                  <a:xfrm>
                    <a:off x="0" y="0"/>
                    <a:ext cx="1168452" cy="1425157"/>
                  </a:xfrm>
                  <a:prstGeom prst="rect">
                    <a:avLst/>
                  </a:prstGeom>
                </pic:spPr>
              </pic:pic>
            </a:graphicData>
          </a:graphic>
        </wp:inline>
      </w:drawing>
    </w:r>
    <w:r>
      <w:rPr>
        <w:noProof/>
      </w:rPr>
      <w:drawing>
        <wp:inline distT="0" distB="0" distL="0" distR="0" wp14:anchorId="1E43F09C" wp14:editId="63605328">
          <wp:extent cx="3676650" cy="1216230"/>
          <wp:effectExtent l="0" t="0" r="0" b="3175"/>
          <wp:docPr id="5707103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35366" name=""/>
                  <pic:cNvPicPr/>
                </pic:nvPicPr>
                <pic:blipFill>
                  <a:blip r:embed="rId3"/>
                  <a:stretch>
                    <a:fillRect/>
                  </a:stretch>
                </pic:blipFill>
                <pic:spPr>
                  <a:xfrm>
                    <a:off x="0" y="0"/>
                    <a:ext cx="3773665" cy="124832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021"/>
    <w:rsid w:val="000333C4"/>
    <w:rsid w:val="00083FF0"/>
    <w:rsid w:val="00223F1D"/>
    <w:rsid w:val="0022717E"/>
    <w:rsid w:val="002A2946"/>
    <w:rsid w:val="00313ACB"/>
    <w:rsid w:val="00463538"/>
    <w:rsid w:val="004A34C8"/>
    <w:rsid w:val="00547884"/>
    <w:rsid w:val="005A7F2D"/>
    <w:rsid w:val="00630403"/>
    <w:rsid w:val="00646578"/>
    <w:rsid w:val="00691A7D"/>
    <w:rsid w:val="006D15DF"/>
    <w:rsid w:val="00722526"/>
    <w:rsid w:val="00831457"/>
    <w:rsid w:val="008A715D"/>
    <w:rsid w:val="008C1AEA"/>
    <w:rsid w:val="008C2B51"/>
    <w:rsid w:val="00911DCE"/>
    <w:rsid w:val="00974B45"/>
    <w:rsid w:val="00AD71AF"/>
    <w:rsid w:val="00AE3A2B"/>
    <w:rsid w:val="00B63B53"/>
    <w:rsid w:val="00BA5021"/>
    <w:rsid w:val="00C545E7"/>
    <w:rsid w:val="00CC4A40"/>
    <w:rsid w:val="00CE182C"/>
    <w:rsid w:val="00D1762C"/>
    <w:rsid w:val="00DE2725"/>
    <w:rsid w:val="00E138B1"/>
    <w:rsid w:val="00EB6781"/>
    <w:rsid w:val="00F425D4"/>
    <w:rsid w:val="00FD3F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79E95"/>
  <w15:chartTrackingRefBased/>
  <w15:docId w15:val="{6106A161-8F9F-457E-83EA-49BB8CF3A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313ACB"/>
    <w:rPr>
      <w:color w:val="0563C1"/>
      <w:u w:val="single"/>
    </w:rPr>
  </w:style>
  <w:style w:type="paragraph" w:styleId="En-tte">
    <w:name w:val="header"/>
    <w:basedOn w:val="Normal"/>
    <w:link w:val="En-tteCar"/>
    <w:uiPriority w:val="99"/>
    <w:unhideWhenUsed/>
    <w:rsid w:val="00974B45"/>
    <w:pPr>
      <w:tabs>
        <w:tab w:val="center" w:pos="4536"/>
        <w:tab w:val="right" w:pos="9072"/>
      </w:tabs>
      <w:spacing w:after="0" w:line="240" w:lineRule="auto"/>
    </w:pPr>
  </w:style>
  <w:style w:type="character" w:customStyle="1" w:styleId="En-tteCar">
    <w:name w:val="En-tête Car"/>
    <w:basedOn w:val="Policepardfaut"/>
    <w:link w:val="En-tte"/>
    <w:uiPriority w:val="99"/>
    <w:rsid w:val="00974B45"/>
  </w:style>
  <w:style w:type="paragraph" w:styleId="Pieddepage">
    <w:name w:val="footer"/>
    <w:basedOn w:val="Normal"/>
    <w:link w:val="PieddepageCar"/>
    <w:uiPriority w:val="99"/>
    <w:unhideWhenUsed/>
    <w:rsid w:val="00974B4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74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07626">
      <w:bodyDiv w:val="1"/>
      <w:marLeft w:val="0"/>
      <w:marRight w:val="0"/>
      <w:marTop w:val="0"/>
      <w:marBottom w:val="0"/>
      <w:divBdr>
        <w:top w:val="none" w:sz="0" w:space="0" w:color="auto"/>
        <w:left w:val="none" w:sz="0" w:space="0" w:color="auto"/>
        <w:bottom w:val="none" w:sz="0" w:space="0" w:color="auto"/>
        <w:right w:val="none" w:sz="0" w:space="0" w:color="auto"/>
      </w:divBdr>
      <w:divsChild>
        <w:div w:id="1476340487">
          <w:marLeft w:val="0"/>
          <w:marRight w:val="0"/>
          <w:marTop w:val="0"/>
          <w:marBottom w:val="0"/>
          <w:divBdr>
            <w:top w:val="none" w:sz="0" w:space="0" w:color="auto"/>
            <w:left w:val="none" w:sz="0" w:space="0" w:color="auto"/>
            <w:bottom w:val="none" w:sz="0" w:space="0" w:color="auto"/>
            <w:right w:val="none" w:sz="0" w:space="0" w:color="auto"/>
          </w:divBdr>
        </w:div>
        <w:div w:id="1177497555">
          <w:marLeft w:val="0"/>
          <w:marRight w:val="0"/>
          <w:marTop w:val="0"/>
          <w:marBottom w:val="0"/>
          <w:divBdr>
            <w:top w:val="none" w:sz="0" w:space="0" w:color="auto"/>
            <w:left w:val="none" w:sz="0" w:space="0" w:color="auto"/>
            <w:bottom w:val="none" w:sz="0" w:space="0" w:color="auto"/>
            <w:right w:val="none" w:sz="0" w:space="0" w:color="auto"/>
          </w:divBdr>
        </w:div>
        <w:div w:id="946540243">
          <w:marLeft w:val="0"/>
          <w:marRight w:val="0"/>
          <w:marTop w:val="0"/>
          <w:marBottom w:val="0"/>
          <w:divBdr>
            <w:top w:val="none" w:sz="0" w:space="0" w:color="auto"/>
            <w:left w:val="none" w:sz="0" w:space="0" w:color="auto"/>
            <w:bottom w:val="none" w:sz="0" w:space="0" w:color="auto"/>
            <w:right w:val="none" w:sz="0" w:space="0" w:color="auto"/>
          </w:divBdr>
        </w:div>
        <w:div w:id="1003243758">
          <w:marLeft w:val="0"/>
          <w:marRight w:val="0"/>
          <w:marTop w:val="0"/>
          <w:marBottom w:val="0"/>
          <w:divBdr>
            <w:top w:val="none" w:sz="0" w:space="0" w:color="auto"/>
            <w:left w:val="none" w:sz="0" w:space="0" w:color="auto"/>
            <w:bottom w:val="none" w:sz="0" w:space="0" w:color="auto"/>
            <w:right w:val="none" w:sz="0" w:space="0" w:color="auto"/>
          </w:divBdr>
        </w:div>
        <w:div w:id="1609311660">
          <w:marLeft w:val="0"/>
          <w:marRight w:val="0"/>
          <w:marTop w:val="0"/>
          <w:marBottom w:val="0"/>
          <w:divBdr>
            <w:top w:val="none" w:sz="0" w:space="0" w:color="auto"/>
            <w:left w:val="none" w:sz="0" w:space="0" w:color="auto"/>
            <w:bottom w:val="none" w:sz="0" w:space="0" w:color="auto"/>
            <w:right w:val="none" w:sz="0" w:space="0" w:color="auto"/>
          </w:divBdr>
        </w:div>
        <w:div w:id="1805998270">
          <w:marLeft w:val="0"/>
          <w:marRight w:val="0"/>
          <w:marTop w:val="0"/>
          <w:marBottom w:val="0"/>
          <w:divBdr>
            <w:top w:val="none" w:sz="0" w:space="0" w:color="auto"/>
            <w:left w:val="none" w:sz="0" w:space="0" w:color="auto"/>
            <w:bottom w:val="none" w:sz="0" w:space="0" w:color="auto"/>
            <w:right w:val="none" w:sz="0" w:space="0" w:color="auto"/>
          </w:divBdr>
          <w:divsChild>
            <w:div w:id="1121531273">
              <w:marLeft w:val="0"/>
              <w:marRight w:val="0"/>
              <w:marTop w:val="0"/>
              <w:marBottom w:val="0"/>
              <w:divBdr>
                <w:top w:val="none" w:sz="0" w:space="0" w:color="auto"/>
                <w:left w:val="none" w:sz="0" w:space="0" w:color="auto"/>
                <w:bottom w:val="none" w:sz="0" w:space="0" w:color="auto"/>
                <w:right w:val="none" w:sz="0" w:space="0" w:color="auto"/>
              </w:divBdr>
            </w:div>
            <w:div w:id="1572277409">
              <w:marLeft w:val="0"/>
              <w:marRight w:val="0"/>
              <w:marTop w:val="0"/>
              <w:marBottom w:val="0"/>
              <w:divBdr>
                <w:top w:val="none" w:sz="0" w:space="0" w:color="auto"/>
                <w:left w:val="none" w:sz="0" w:space="0" w:color="auto"/>
                <w:bottom w:val="none" w:sz="0" w:space="0" w:color="auto"/>
                <w:right w:val="none" w:sz="0" w:space="0" w:color="auto"/>
              </w:divBdr>
            </w:div>
            <w:div w:id="2069181626">
              <w:marLeft w:val="0"/>
              <w:marRight w:val="0"/>
              <w:marTop w:val="0"/>
              <w:marBottom w:val="0"/>
              <w:divBdr>
                <w:top w:val="none" w:sz="0" w:space="0" w:color="auto"/>
                <w:left w:val="none" w:sz="0" w:space="0" w:color="auto"/>
                <w:bottom w:val="none" w:sz="0" w:space="0" w:color="auto"/>
                <w:right w:val="none" w:sz="0" w:space="0" w:color="auto"/>
              </w:divBdr>
            </w:div>
          </w:divsChild>
        </w:div>
        <w:div w:id="518550632">
          <w:marLeft w:val="0"/>
          <w:marRight w:val="0"/>
          <w:marTop w:val="0"/>
          <w:marBottom w:val="0"/>
          <w:divBdr>
            <w:top w:val="none" w:sz="0" w:space="0" w:color="auto"/>
            <w:left w:val="none" w:sz="0" w:space="0" w:color="auto"/>
            <w:bottom w:val="none" w:sz="0" w:space="0" w:color="auto"/>
            <w:right w:val="none" w:sz="0" w:space="0" w:color="auto"/>
          </w:divBdr>
        </w:div>
        <w:div w:id="1404908562">
          <w:marLeft w:val="0"/>
          <w:marRight w:val="0"/>
          <w:marTop w:val="0"/>
          <w:marBottom w:val="0"/>
          <w:divBdr>
            <w:top w:val="none" w:sz="0" w:space="0" w:color="auto"/>
            <w:left w:val="none" w:sz="0" w:space="0" w:color="auto"/>
            <w:bottom w:val="none" w:sz="0" w:space="0" w:color="auto"/>
            <w:right w:val="none" w:sz="0" w:space="0" w:color="auto"/>
          </w:divBdr>
        </w:div>
        <w:div w:id="658846133">
          <w:marLeft w:val="0"/>
          <w:marRight w:val="0"/>
          <w:marTop w:val="0"/>
          <w:marBottom w:val="0"/>
          <w:divBdr>
            <w:top w:val="none" w:sz="0" w:space="0" w:color="auto"/>
            <w:left w:val="none" w:sz="0" w:space="0" w:color="auto"/>
            <w:bottom w:val="none" w:sz="0" w:space="0" w:color="auto"/>
            <w:right w:val="none" w:sz="0" w:space="0" w:color="auto"/>
          </w:divBdr>
        </w:div>
        <w:div w:id="221789714">
          <w:marLeft w:val="0"/>
          <w:marRight w:val="0"/>
          <w:marTop w:val="0"/>
          <w:marBottom w:val="0"/>
          <w:divBdr>
            <w:top w:val="none" w:sz="0" w:space="0" w:color="auto"/>
            <w:left w:val="none" w:sz="0" w:space="0" w:color="auto"/>
            <w:bottom w:val="none" w:sz="0" w:space="0" w:color="auto"/>
            <w:right w:val="none" w:sz="0" w:space="0" w:color="auto"/>
          </w:divBdr>
        </w:div>
        <w:div w:id="1565144727">
          <w:marLeft w:val="0"/>
          <w:marRight w:val="0"/>
          <w:marTop w:val="0"/>
          <w:marBottom w:val="0"/>
          <w:divBdr>
            <w:top w:val="none" w:sz="0" w:space="0" w:color="auto"/>
            <w:left w:val="none" w:sz="0" w:space="0" w:color="auto"/>
            <w:bottom w:val="none" w:sz="0" w:space="0" w:color="auto"/>
            <w:right w:val="none" w:sz="0" w:space="0" w:color="auto"/>
          </w:divBdr>
        </w:div>
        <w:div w:id="1609696781">
          <w:marLeft w:val="0"/>
          <w:marRight w:val="0"/>
          <w:marTop w:val="0"/>
          <w:marBottom w:val="0"/>
          <w:divBdr>
            <w:top w:val="none" w:sz="0" w:space="0" w:color="auto"/>
            <w:left w:val="none" w:sz="0" w:space="0" w:color="auto"/>
            <w:bottom w:val="none" w:sz="0" w:space="0" w:color="auto"/>
            <w:right w:val="none" w:sz="0" w:space="0" w:color="auto"/>
          </w:divBdr>
        </w:div>
        <w:div w:id="504443353">
          <w:marLeft w:val="0"/>
          <w:marRight w:val="0"/>
          <w:marTop w:val="0"/>
          <w:marBottom w:val="0"/>
          <w:divBdr>
            <w:top w:val="none" w:sz="0" w:space="0" w:color="auto"/>
            <w:left w:val="none" w:sz="0" w:space="0" w:color="auto"/>
            <w:bottom w:val="none" w:sz="0" w:space="0" w:color="auto"/>
            <w:right w:val="none" w:sz="0" w:space="0" w:color="auto"/>
          </w:divBdr>
        </w:div>
        <w:div w:id="1527216176">
          <w:marLeft w:val="0"/>
          <w:marRight w:val="0"/>
          <w:marTop w:val="0"/>
          <w:marBottom w:val="0"/>
          <w:divBdr>
            <w:top w:val="none" w:sz="0" w:space="0" w:color="auto"/>
            <w:left w:val="none" w:sz="0" w:space="0" w:color="auto"/>
            <w:bottom w:val="none" w:sz="0" w:space="0" w:color="auto"/>
            <w:right w:val="none" w:sz="0" w:space="0" w:color="auto"/>
          </w:divBdr>
        </w:div>
        <w:div w:id="384449248">
          <w:marLeft w:val="0"/>
          <w:marRight w:val="0"/>
          <w:marTop w:val="0"/>
          <w:marBottom w:val="0"/>
          <w:divBdr>
            <w:top w:val="none" w:sz="0" w:space="0" w:color="auto"/>
            <w:left w:val="none" w:sz="0" w:space="0" w:color="auto"/>
            <w:bottom w:val="none" w:sz="0" w:space="0" w:color="auto"/>
            <w:right w:val="none" w:sz="0" w:space="0" w:color="auto"/>
          </w:divBdr>
          <w:divsChild>
            <w:div w:id="1393887146">
              <w:marLeft w:val="0"/>
              <w:marRight w:val="0"/>
              <w:marTop w:val="0"/>
              <w:marBottom w:val="0"/>
              <w:divBdr>
                <w:top w:val="none" w:sz="0" w:space="0" w:color="auto"/>
                <w:left w:val="none" w:sz="0" w:space="0" w:color="auto"/>
                <w:bottom w:val="none" w:sz="0" w:space="0" w:color="auto"/>
                <w:right w:val="none" w:sz="0" w:space="0" w:color="auto"/>
              </w:divBdr>
              <w:divsChild>
                <w:div w:id="123885740">
                  <w:marLeft w:val="0"/>
                  <w:marRight w:val="0"/>
                  <w:marTop w:val="0"/>
                  <w:marBottom w:val="0"/>
                  <w:divBdr>
                    <w:top w:val="none" w:sz="0" w:space="0" w:color="auto"/>
                    <w:left w:val="none" w:sz="0" w:space="0" w:color="auto"/>
                    <w:bottom w:val="none" w:sz="0" w:space="0" w:color="auto"/>
                    <w:right w:val="none" w:sz="0" w:space="0" w:color="auto"/>
                  </w:divBdr>
                  <w:divsChild>
                    <w:div w:id="188621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dile.lafon@ch-toul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1947</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CHITS</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LAFON ODILE</dc:creator>
  <cp:keywords/>
  <dc:description/>
  <cp:lastModifiedBy>LAFON Odile</cp:lastModifiedBy>
  <cp:revision>2</cp:revision>
  <dcterms:created xsi:type="dcterms:W3CDTF">2026-09-01T09:29:00Z</dcterms:created>
  <dcterms:modified xsi:type="dcterms:W3CDTF">2026-09-01T09:29:00Z</dcterms:modified>
</cp:coreProperties>
</file>